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01CEB">
        <w:rPr>
          <w:rFonts w:ascii="NeoSansPro-Regular" w:hAnsi="NeoSansPro-Regular" w:cs="NeoSansPro-Regular"/>
          <w:color w:val="404040"/>
          <w:sz w:val="20"/>
          <w:szCs w:val="20"/>
        </w:rPr>
        <w:t>Asael Aguilar Vega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01CEB">
        <w:rPr>
          <w:rFonts w:ascii="NeoSansPro-Regular" w:hAnsi="NeoSansPro-Regular" w:cs="NeoSansPro-Regular"/>
          <w:color w:val="404040"/>
          <w:sz w:val="20"/>
          <w:szCs w:val="20"/>
        </w:rPr>
        <w:t>Lic.En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01CEB">
        <w:rPr>
          <w:rFonts w:ascii="NeoSansPro-Regular" w:hAnsi="NeoSansPro-Regular" w:cs="NeoSansPro-Regular"/>
          <w:color w:val="404040"/>
          <w:sz w:val="20"/>
          <w:szCs w:val="20"/>
        </w:rPr>
        <w:t>228-2-30-27-34.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01CEB">
        <w:rPr>
          <w:rFonts w:ascii="NeoSansPro-Regular" w:hAnsi="NeoSansPro-Regular" w:cs="NeoSansPro-Regular"/>
          <w:color w:val="404040"/>
          <w:sz w:val="20"/>
          <w:szCs w:val="20"/>
        </w:rPr>
        <w:t>asa_elaguila-v@hotmail.com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901CE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901CEB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AB5916" w:rsidRDefault="00901CE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la Ciudad de Xalapa, Veracruz.</w:t>
      </w:r>
    </w:p>
    <w:p w:rsidR="00AB5916" w:rsidRDefault="00901CE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</w:p>
    <w:p w:rsidR="00AB5916" w:rsidRDefault="00901CE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Especialidad en Derecho Penal en laUniversidad Mexicana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B77B7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2016-2017</w:t>
      </w:r>
    </w:p>
    <w:p w:rsidR="00B77B7A" w:rsidRPr="00B77B7A" w:rsidRDefault="00B77B7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B77B7A">
        <w:rPr>
          <w:rFonts w:ascii="NeoSansPro-Bold" w:hAnsi="NeoSansPro-Bold" w:cs="NeoSansPro-Bold"/>
          <w:bCs/>
          <w:color w:val="404040"/>
          <w:sz w:val="20"/>
          <w:szCs w:val="20"/>
        </w:rPr>
        <w:t>Fiscal Adscrito a los Juzgados Octavo y Decimo Especializados en Materia Familiar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en Coatzacoalcos Ver.</w:t>
      </w:r>
    </w:p>
    <w:p w:rsidR="00AB5916" w:rsidRDefault="00B77B7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AB5916" w:rsidRDefault="00B77B7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Adscrito a los Juzgados segundo menor, segundo y sexto de primera instancia, en Coatzacoalcos Ver.</w:t>
      </w:r>
    </w:p>
    <w:p w:rsidR="00AB5916" w:rsidRDefault="00901CE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2014-2016</w:t>
      </w:r>
    </w:p>
    <w:p w:rsidR="00AB5916" w:rsidRDefault="00901CE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al Juzgado segundo de Primera instancia</w:t>
      </w:r>
      <w:r w:rsidR="00B77B7A">
        <w:rPr>
          <w:rFonts w:ascii="NeoSansPro-Regular" w:hAnsi="NeoSansPro-Regular" w:cs="NeoSansPro-Regular"/>
          <w:color w:val="404040"/>
          <w:sz w:val="20"/>
          <w:szCs w:val="20"/>
        </w:rPr>
        <w:t xml:space="preserve"> en Acayucan Ver.</w:t>
      </w:r>
    </w:p>
    <w:p w:rsidR="00AB5916" w:rsidRDefault="00901CE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Titular de </w:t>
      </w:r>
      <w:r w:rsidR="00901CEB">
        <w:rPr>
          <w:rFonts w:ascii="NeoSansPro-Regular" w:hAnsi="NeoSansPro-Regular" w:cs="NeoSansPro-Regular"/>
          <w:color w:val="404040"/>
          <w:sz w:val="20"/>
          <w:szCs w:val="20"/>
        </w:rPr>
        <w:t xml:space="preserve">Consorcio de asesoría </w:t>
      </w:r>
      <w:r w:rsidR="00B77B7A">
        <w:rPr>
          <w:rFonts w:ascii="NeoSansPro-Regular" w:hAnsi="NeoSansPro-Regular" w:cs="NeoSansPro-Regular"/>
          <w:color w:val="404040"/>
          <w:sz w:val="20"/>
          <w:szCs w:val="20"/>
        </w:rPr>
        <w:t>Jurídica</w:t>
      </w:r>
      <w:r w:rsidR="00901CEB">
        <w:rPr>
          <w:rFonts w:ascii="NeoSansPro-Regular" w:hAnsi="NeoSansPro-Regular" w:cs="NeoSansPro-Regular"/>
          <w:color w:val="404040"/>
          <w:sz w:val="20"/>
          <w:szCs w:val="20"/>
        </w:rPr>
        <w:t xml:space="preserve"> SC.Donde se daban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Servicios Integrales J</w:t>
      </w:r>
      <w:r w:rsidR="00901CEB">
        <w:rPr>
          <w:rFonts w:ascii="NeoSansPro-Regular" w:hAnsi="NeoSansPro-Regular" w:cs="NeoSansPro-Regular"/>
          <w:color w:val="404040"/>
          <w:sz w:val="20"/>
          <w:szCs w:val="20"/>
        </w:rPr>
        <w:t xml:space="preserve">urídicos de Prevención y </w:t>
      </w:r>
      <w:r w:rsidR="00B77B7A">
        <w:rPr>
          <w:rFonts w:ascii="NeoSansPro-Regular" w:hAnsi="NeoSansPro-Regular" w:cs="NeoSansPro-Regular"/>
          <w:color w:val="404040"/>
          <w:sz w:val="20"/>
          <w:szCs w:val="20"/>
        </w:rPr>
        <w:t>asesorías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en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ED2EB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D2EB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5FF" w:rsidRDefault="009725FF" w:rsidP="00AB5916">
      <w:pPr>
        <w:spacing w:after="0" w:line="240" w:lineRule="auto"/>
      </w:pPr>
      <w:r>
        <w:separator/>
      </w:r>
    </w:p>
  </w:endnote>
  <w:endnote w:type="continuationSeparator" w:id="1">
    <w:p w:rsidR="009725FF" w:rsidRDefault="009725F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5FF" w:rsidRDefault="009725FF" w:rsidP="00AB5916">
      <w:pPr>
        <w:spacing w:after="0" w:line="240" w:lineRule="auto"/>
      </w:pPr>
      <w:r>
        <w:separator/>
      </w:r>
    </w:p>
  </w:footnote>
  <w:footnote w:type="continuationSeparator" w:id="1">
    <w:p w:rsidR="009725FF" w:rsidRDefault="009725F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00107"/>
    <w:rsid w:val="00196774"/>
    <w:rsid w:val="0023747F"/>
    <w:rsid w:val="00304E91"/>
    <w:rsid w:val="00462C41"/>
    <w:rsid w:val="00466725"/>
    <w:rsid w:val="004A1170"/>
    <w:rsid w:val="004B2D6E"/>
    <w:rsid w:val="004E4FFA"/>
    <w:rsid w:val="005502F5"/>
    <w:rsid w:val="005A32B3"/>
    <w:rsid w:val="00600D12"/>
    <w:rsid w:val="006B643A"/>
    <w:rsid w:val="00726727"/>
    <w:rsid w:val="00794E34"/>
    <w:rsid w:val="00901CEB"/>
    <w:rsid w:val="009725FF"/>
    <w:rsid w:val="00A4192E"/>
    <w:rsid w:val="00A66637"/>
    <w:rsid w:val="00AB5916"/>
    <w:rsid w:val="00B77B7A"/>
    <w:rsid w:val="00CE7F12"/>
    <w:rsid w:val="00D03386"/>
    <w:rsid w:val="00DB2FA1"/>
    <w:rsid w:val="00DE2E01"/>
    <w:rsid w:val="00E71AD8"/>
    <w:rsid w:val="00ED2EB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01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1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1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1CE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2017-05-20T18:51:00Z</dcterms:created>
  <dcterms:modified xsi:type="dcterms:W3CDTF">2017-06-20T23:38:00Z</dcterms:modified>
</cp:coreProperties>
</file>